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t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УКАЗ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t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ПРЕЗИДЕНТА РОССИЙСКОЙ ФЕДЕРАЦИИ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t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О мерах по совершенствованию организации деятельности в области противодействия коррупции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c"/>
        <w:spacing w:line="300" w:lineRule="auto"/>
        <w:divId w:val="720784072"/>
        <w:rPr>
          <w:color w:val="333333"/>
          <w:sz w:val="46"/>
          <w:szCs w:val="46"/>
        </w:rPr>
      </w:pPr>
      <w:r>
        <w:rPr>
          <w:rStyle w:val="mark"/>
          <w:color w:val="333333"/>
          <w:sz w:val="46"/>
          <w:szCs w:val="46"/>
        </w:rPr>
        <w:t>(В редакции Указа Президента Российской Федерации</w:t>
      </w:r>
      <w:r>
        <w:rPr>
          <w:color w:val="333333"/>
          <w:sz w:val="46"/>
          <w:szCs w:val="46"/>
        </w:rPr>
        <w:br/>
      </w:r>
      <w:r>
        <w:rPr>
          <w:rStyle w:val="mark"/>
          <w:color w:val="333333"/>
          <w:sz w:val="46"/>
          <w:szCs w:val="46"/>
        </w:rPr>
        <w:t> от 19.09.2017  № 431)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 целях обеспечения единой государственной политики в области противодействия коррупции постановляю: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1. Утвердить прилагаемые: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Типовое положение о комиссии по координации работы по противодействию коррупции в субъекте Российской Федерации;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Типовое по</w:t>
      </w:r>
      <w:r>
        <w:rPr>
          <w:color w:val="333333"/>
          <w:sz w:val="46"/>
          <w:szCs w:val="46"/>
        </w:rPr>
        <w:t>ложение о подразделении федерального государственного органа по профилактике коррупционных и иных правонарушений;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Типовое положение об органе субъекта Российской Федерации по профилактике коррупционных и иных правонарушений.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2. Рекомендовать высшим долж</w:t>
      </w:r>
      <w:r>
        <w:rPr>
          <w:color w:val="333333"/>
          <w:sz w:val="46"/>
          <w:szCs w:val="46"/>
        </w:rPr>
        <w:t>ностным лицам (руководителям высших исполнительных органов государственной власти) субъектов Российской Федерации в 3-месячный срок: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а) образовать комиссии по координации работы по противодействию коррупции в субъектах Российской Федерации. При разработке </w:t>
      </w:r>
      <w:r>
        <w:rPr>
          <w:color w:val="333333"/>
          <w:sz w:val="46"/>
          <w:szCs w:val="46"/>
        </w:rPr>
        <w:t>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Федерации, утвержденным настоящим Указом;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обеспечить издание нормативных правовых актов, устанавливающих</w:t>
      </w:r>
      <w:r>
        <w:rPr>
          <w:color w:val="333333"/>
          <w:sz w:val="46"/>
          <w:szCs w:val="46"/>
        </w:rPr>
        <w:t xml:space="preserve"> порядок рассмотрения комиссиями по координации работы по противодействию коррупции в субъектах Российской Федерации вопросов, касающихся соблюдения требований к служебному (должностному) поведению лиц, замещающих государственные должности субъектов Россий</w:t>
      </w:r>
      <w:r>
        <w:rPr>
          <w:color w:val="333333"/>
          <w:sz w:val="46"/>
          <w:szCs w:val="46"/>
        </w:rPr>
        <w:t>ской Федерации, и урегулирования конфликта интересов.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коррупции вопросов, каса</w:t>
      </w:r>
      <w:r>
        <w:rPr>
          <w:color w:val="333333"/>
          <w:sz w:val="46"/>
          <w:szCs w:val="46"/>
        </w:rPr>
        <w:t>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</w:t>
      </w:r>
      <w:r>
        <w:rPr>
          <w:color w:val="333333"/>
          <w:sz w:val="46"/>
          <w:szCs w:val="46"/>
        </w:rPr>
        <w:t xml:space="preserve">аждан, утвержденным Указом Президента Российской Федерации </w:t>
      </w:r>
      <w:r>
        <w:rPr>
          <w:rStyle w:val="cmd"/>
          <w:color w:val="333333"/>
          <w:sz w:val="46"/>
          <w:szCs w:val="46"/>
        </w:rPr>
        <w:t>от 25 февраля 2011 г. № 233</w:t>
      </w:r>
      <w:r>
        <w:rPr>
          <w:color w:val="333333"/>
          <w:sz w:val="46"/>
          <w:szCs w:val="46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создать органы субъектов Российско</w:t>
      </w:r>
      <w:r>
        <w:rPr>
          <w:color w:val="333333"/>
          <w:sz w:val="46"/>
          <w:szCs w:val="46"/>
        </w:rPr>
        <w:t>й Федерации по профилактике коррупционных и иных правонарушений.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правонарушений, утвержденным настоящ</w:t>
      </w:r>
      <w:r>
        <w:rPr>
          <w:color w:val="333333"/>
          <w:sz w:val="46"/>
          <w:szCs w:val="46"/>
        </w:rPr>
        <w:t>им Указом.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3. Рекомендовать Председателю Центрального банка Российской Федерации, руководителям государственных внебюджетных фондов, государственных корпораций (компаний), иных организаций, созданных Российской Федерацией на основании федеральных законов, </w:t>
      </w:r>
      <w:r>
        <w:rPr>
          <w:color w:val="333333"/>
          <w:sz w:val="46"/>
          <w:szCs w:val="46"/>
        </w:rPr>
        <w:t>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по профилактике коррупцион</w:t>
      </w:r>
      <w:r>
        <w:rPr>
          <w:color w:val="333333"/>
          <w:sz w:val="46"/>
          <w:szCs w:val="46"/>
        </w:rPr>
        <w:t>ных и иных правонарушений, утвержденным настоящим Указом.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4. 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</w:t>
      </w:r>
      <w:r>
        <w:rPr>
          <w:color w:val="333333"/>
          <w:sz w:val="46"/>
          <w:szCs w:val="46"/>
        </w:rPr>
        <w:t xml:space="preserve">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46"/>
          <w:szCs w:val="46"/>
        </w:rPr>
        <w:t>от 18 мая 2009 г. № 559</w:t>
      </w:r>
      <w:r>
        <w:rPr>
          <w:color w:val="333333"/>
          <w:sz w:val="46"/>
          <w:szCs w:val="46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</w:t>
      </w:r>
      <w:r>
        <w:rPr>
          <w:color w:val="333333"/>
          <w:sz w:val="46"/>
          <w:szCs w:val="46"/>
        </w:rPr>
        <w:t>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1670; № 40, ст. 5044; № 49, ст. 6399; 2014</w:t>
      </w:r>
      <w:r>
        <w:rPr>
          <w:color w:val="333333"/>
          <w:sz w:val="46"/>
          <w:szCs w:val="46"/>
        </w:rPr>
        <w:t>, № 26, ст. 3518, 3520; 2015, № 10, ст. 1506), следующие изменения: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пункт 2 изложить в следующей редакции: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"2. Обязанность представлять сведения о доходах, об имуществе и обязательствах имущественного характера в соответствии с федеральными законами воз</w:t>
      </w:r>
      <w:r>
        <w:rPr>
          <w:color w:val="333333"/>
          <w:sz w:val="46"/>
          <w:szCs w:val="46"/>
        </w:rPr>
        <w:t>лагается: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на гражданина, претендующего на замещение должности государственной службы (далее - гражданин);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на федерального государственного служащего, замещавшего по состоянию на 31 декабря отчетного года должность государственной службы, предусмотрен</w:t>
      </w:r>
      <w:r>
        <w:rPr>
          <w:color w:val="333333"/>
          <w:sz w:val="46"/>
          <w:szCs w:val="46"/>
        </w:rPr>
        <w:t>ную перечнем должностей, утвержденным Указом Президента Российской Федерации от 18 мая 2009 г. № 557 (далее - государственный служащий);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на федерального государственного служащего, замещающего должность государственной службы, не предусмотренную перечне</w:t>
      </w:r>
      <w:r>
        <w:rPr>
          <w:color w:val="333333"/>
          <w:sz w:val="46"/>
          <w:szCs w:val="46"/>
        </w:rPr>
        <w:t>м должностей, утвержденным Указом Президента Российской Федерации от 18 мая 2009 г. № 557, и претендующего на замещение должности государственной службы, предусмотренной этим перечнем (далее - кандидат на должность, предусмотренную перечнем).";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в пункте</w:t>
      </w:r>
      <w:r>
        <w:rPr>
          <w:color w:val="333333"/>
          <w:sz w:val="46"/>
          <w:szCs w:val="46"/>
        </w:rPr>
        <w:t xml:space="preserve"> 3: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подпункт "а" изложить в следующей редакции: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"а) гражданами - при поступлении на федеральную государственную службу;";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дополнить подпунктом "а</w:t>
      </w:r>
      <w:r>
        <w:rPr>
          <w:rStyle w:val="w91"/>
          <w:color w:val="333333"/>
          <w:sz w:val="46"/>
          <w:szCs w:val="46"/>
        </w:rPr>
        <w:t>1</w:t>
      </w:r>
      <w:r>
        <w:rPr>
          <w:color w:val="333333"/>
          <w:sz w:val="46"/>
          <w:szCs w:val="46"/>
        </w:rPr>
        <w:t>" следующего содержания: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"а</w:t>
      </w:r>
      <w:r>
        <w:rPr>
          <w:rStyle w:val="w91"/>
          <w:color w:val="333333"/>
          <w:sz w:val="46"/>
          <w:szCs w:val="46"/>
        </w:rPr>
        <w:t>1</w:t>
      </w:r>
      <w:r>
        <w:rPr>
          <w:color w:val="333333"/>
          <w:sz w:val="46"/>
          <w:szCs w:val="46"/>
        </w:rPr>
        <w:t>) кандидатами на должности, предусмотренные перечнем, </w:t>
      </w:r>
      <w:r>
        <w:rPr>
          <w:color w:val="333333"/>
          <w:sz w:val="46"/>
          <w:szCs w:val="46"/>
        </w:rPr>
        <w:t>- при назначении на должности государственной службы, предусмотренные перечнем должностей, утвержденным Указом Президента Российской Федерации от 18 мая 2009 г. № 557;";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 подпункте "б" слова "указанным в пункте 2 настоящего Положения" заменить словами "ут</w:t>
      </w:r>
      <w:r>
        <w:rPr>
          <w:color w:val="333333"/>
          <w:sz w:val="46"/>
          <w:szCs w:val="46"/>
        </w:rPr>
        <w:t>вержденным Указом Президента Российской Федерации от 18 мая 2009 г. № 557";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 подпункте "в" слова "указанным в пункте 2 настоящего Положения" заменить словами "утвержденным Указом Президента Российской Федерации от 18 мая 2009 г. № 557";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дополнить пункт</w:t>
      </w:r>
      <w:r>
        <w:rPr>
          <w:color w:val="333333"/>
          <w:sz w:val="46"/>
          <w:szCs w:val="46"/>
        </w:rPr>
        <w:t>ом 4</w:t>
      </w:r>
      <w:r>
        <w:rPr>
          <w:rStyle w:val="w91"/>
          <w:color w:val="333333"/>
          <w:sz w:val="46"/>
          <w:szCs w:val="46"/>
        </w:rPr>
        <w:t>1</w:t>
      </w:r>
      <w:r>
        <w:rPr>
          <w:color w:val="333333"/>
          <w:sz w:val="46"/>
          <w:szCs w:val="46"/>
        </w:rPr>
        <w:t xml:space="preserve"> следующего содержания: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"4</w:t>
      </w:r>
      <w:r>
        <w:rPr>
          <w:rStyle w:val="w91"/>
          <w:color w:val="333333"/>
          <w:sz w:val="46"/>
          <w:szCs w:val="46"/>
        </w:rPr>
        <w:t>1</w:t>
      </w:r>
      <w:r>
        <w:rPr>
          <w:color w:val="333333"/>
          <w:sz w:val="46"/>
          <w:szCs w:val="46"/>
        </w:rPr>
        <w:t>. 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пунктом 4 настоящего Положения.";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г) пункт 6 признать утратившим сил</w:t>
      </w:r>
      <w:r>
        <w:rPr>
          <w:color w:val="333333"/>
          <w:sz w:val="46"/>
          <w:szCs w:val="46"/>
        </w:rPr>
        <w:t>у;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д) в пункте 8: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абзац второй изложить в следующей редакции: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"Гражданин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 Кандидат на должность, преду</w:t>
      </w:r>
      <w:r>
        <w:rPr>
          <w:color w:val="333333"/>
          <w:sz w:val="46"/>
          <w:szCs w:val="46"/>
        </w:rPr>
        <w:t>смотренную перечнем, может представить уточненные сведения в течение одного месяца со дня представления сведений в соответствии с подпунктом "а</w:t>
      </w:r>
      <w:r>
        <w:rPr>
          <w:rStyle w:val="w91"/>
          <w:color w:val="333333"/>
          <w:sz w:val="46"/>
          <w:szCs w:val="46"/>
        </w:rPr>
        <w:t>1</w:t>
      </w:r>
      <w:r>
        <w:rPr>
          <w:color w:val="333333"/>
          <w:sz w:val="46"/>
          <w:szCs w:val="46"/>
        </w:rPr>
        <w:t>" пункта 3 настоящего Положения. Государственный служащий может представить уточненные сведения в течение одного</w:t>
      </w:r>
      <w:r>
        <w:rPr>
          <w:color w:val="333333"/>
          <w:sz w:val="46"/>
          <w:szCs w:val="46"/>
        </w:rPr>
        <w:t xml:space="preserve"> месяца после окончания срока, указанного в подпункте "б" или "в" пункта 3 настоящего Положения.";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дополнить абзацем следующего содержания: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"Уточненные сведения, представленные гражданами и государственными служащими, указанными в абзацах втором и третьем </w:t>
      </w:r>
      <w:r>
        <w:rPr>
          <w:color w:val="333333"/>
          <w:sz w:val="46"/>
          <w:szCs w:val="46"/>
        </w:rPr>
        <w:t>пункта 7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</w:t>
      </w:r>
      <w:r>
        <w:rPr>
          <w:color w:val="333333"/>
          <w:sz w:val="46"/>
          <w:szCs w:val="46"/>
        </w:rPr>
        <w:t>ое Правительством Российской Федерации, в течение пяти дней после их представления в соответствующую кадровую службу.";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е) пункт 14 изложить в следующей редакции: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"14. Сведения о доходах, об имуществе и обязательствах имущественного характера, представленн</w:t>
      </w:r>
      <w:r>
        <w:rPr>
          <w:color w:val="333333"/>
          <w:sz w:val="46"/>
          <w:szCs w:val="46"/>
        </w:rPr>
        <w:t>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информация о результатах проверки достоверности и полноты этих сведений приобщаются к ли</w:t>
      </w:r>
      <w:r>
        <w:rPr>
          <w:color w:val="333333"/>
          <w:sz w:val="46"/>
          <w:szCs w:val="46"/>
        </w:rPr>
        <w:t>чному делу государственного служащего. В случае если гражданин или кандидат на должность, предусмотренную перечнем, представившие в кадровую службу федерального государственного органа справки о своих доходах, об имуществе и обязательствах имущественного х</w:t>
      </w:r>
      <w:r>
        <w:rPr>
          <w:color w:val="333333"/>
          <w:sz w:val="46"/>
          <w:szCs w:val="46"/>
        </w:rPr>
        <w:t>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</w:t>
      </w:r>
      <w:r>
        <w:rPr>
          <w:color w:val="333333"/>
          <w:sz w:val="46"/>
          <w:szCs w:val="46"/>
        </w:rPr>
        <w:t>ому заявлению вместе с другими документами.".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5. Внести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</w:t>
      </w:r>
      <w:r>
        <w:rPr>
          <w:color w:val="333333"/>
          <w:sz w:val="46"/>
          <w:szCs w:val="46"/>
        </w:rPr>
        <w:t xml:space="preserve">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46"/>
          <w:szCs w:val="46"/>
        </w:rPr>
        <w:t>от 21 сентября 2009 г. № 1065</w:t>
      </w:r>
      <w:r>
        <w:rPr>
          <w:color w:val="333333"/>
          <w:sz w:val="46"/>
          <w:szCs w:val="46"/>
        </w:rPr>
        <w:t xml:space="preserve"> "О проверке достоверности и полноты сведений, представляемых гражданами, претендующим</w:t>
      </w:r>
      <w:r>
        <w:rPr>
          <w:color w:val="333333"/>
          <w:sz w:val="46"/>
          <w:szCs w:val="46"/>
        </w:rPr>
        <w:t>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</w:t>
      </w:r>
      <w:r>
        <w:rPr>
          <w:color w:val="333333"/>
          <w:sz w:val="46"/>
          <w:szCs w:val="46"/>
        </w:rPr>
        <w:t>. 4588; 2010, № 3, ст. 274; № 27, ст. 3446; № 30, ст. 4070; 2012, № 12, ст. 1391; 2013, № 14, ст. 1670; № 49, ст. 6399; 2014, № 15, ст. 1729; № 26, ст. 3518; 2015, № 10, ст. 1506), изменение, изложив пункт 3 в следующей редакции: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"3. Проверка достоверности</w:t>
      </w:r>
      <w:r>
        <w:rPr>
          <w:color w:val="333333"/>
          <w:sz w:val="46"/>
          <w:szCs w:val="46"/>
        </w:rPr>
        <w:t xml:space="preserve">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</w:t>
      </w:r>
      <w:r>
        <w:rPr>
          <w:color w:val="333333"/>
          <w:sz w:val="46"/>
          <w:szCs w:val="46"/>
        </w:rPr>
        <w:t>Российской Федерации от 18 мая 2009 г. № 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</w:t>
      </w:r>
      <w:r>
        <w:rPr>
          <w:color w:val="333333"/>
          <w:sz w:val="46"/>
          <w:szCs w:val="46"/>
        </w:rPr>
        <w:t>емых гражданами в соответствии с нормативными правовыми актами Российской Федерации.".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6. Внести в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</w:t>
      </w:r>
      <w:r>
        <w:rPr>
          <w:color w:val="333333"/>
          <w:sz w:val="46"/>
          <w:szCs w:val="46"/>
        </w:rPr>
        <w:t>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</w:t>
      </w:r>
      <w:r>
        <w:rPr>
          <w:color w:val="333333"/>
          <w:sz w:val="46"/>
          <w:szCs w:val="46"/>
        </w:rPr>
        <w:t xml:space="preserve">ской Федерации </w:t>
      </w:r>
      <w:r>
        <w:rPr>
          <w:rStyle w:val="cmd"/>
          <w:color w:val="333333"/>
          <w:sz w:val="46"/>
          <w:szCs w:val="46"/>
        </w:rPr>
        <w:t>от 8 июля 2013 г. № 613</w:t>
      </w:r>
      <w:r>
        <w:rPr>
          <w:color w:val="333333"/>
          <w:sz w:val="46"/>
          <w:szCs w:val="46"/>
        </w:rPr>
        <w:t xml:space="preserve"> "Вопросы противодействия коррупции" (Собрание законодательства Российской Федерации, 2013, № 28, ст. 3813; № 49, ст. 6399; 2014, № 26, ст. 3518), следующие изменения: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подпункт "г" пункта 2 изложить в следующей реда</w:t>
      </w:r>
      <w:r>
        <w:rPr>
          <w:color w:val="333333"/>
          <w:sz w:val="46"/>
          <w:szCs w:val="46"/>
        </w:rPr>
        <w:t>кции: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"г)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</w:t>
      </w:r>
      <w:r>
        <w:rPr>
          <w:color w:val="333333"/>
          <w:sz w:val="46"/>
          <w:szCs w:val="46"/>
        </w:rPr>
        <w:t>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периоду.";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последнее предложение пункта 5</w:t>
      </w:r>
      <w:r>
        <w:rPr>
          <w:rStyle w:val="w91"/>
          <w:color w:val="333333"/>
          <w:sz w:val="46"/>
          <w:szCs w:val="46"/>
        </w:rPr>
        <w:t>1</w:t>
      </w:r>
      <w:r>
        <w:rPr>
          <w:color w:val="333333"/>
          <w:sz w:val="46"/>
          <w:szCs w:val="46"/>
        </w:rPr>
        <w:t xml:space="preserve"> изложить в следующей редакции: "В этом случае такие сведе</w:t>
      </w:r>
      <w:r>
        <w:rPr>
          <w:color w:val="333333"/>
          <w:sz w:val="46"/>
          <w:szCs w:val="46"/>
        </w:rPr>
        <w:t>ния размещаются на официальных сайтах указанных организаций в информационно-телекоммуникационной сети "Интернет" в соответствии с требованиями к размещению и наполнению подразделов, посвященных вопросам противодействия коррупции, официальных сайтов федерал</w:t>
      </w:r>
      <w:r>
        <w:rPr>
          <w:color w:val="333333"/>
          <w:sz w:val="46"/>
          <w:szCs w:val="46"/>
        </w:rPr>
        <w:t>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</w:t>
      </w:r>
      <w:r>
        <w:rPr>
          <w:color w:val="333333"/>
          <w:sz w:val="46"/>
          <w:szCs w:val="46"/>
        </w:rPr>
        <w:t>ий), иных организаций, созданных на основании федеральных законов,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информационно-телекоммуникационной сети "Интернет</w:t>
      </w:r>
      <w:r>
        <w:rPr>
          <w:color w:val="333333"/>
          <w:sz w:val="46"/>
          <w:szCs w:val="46"/>
        </w:rPr>
        <w:t>", где такие сведения размещены.".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7. Признать утратившими силу: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подпункт "а" пункта 8 Национального плана противодействия коррупции на 2014 - 2015 годы, утвержденного Указом Президента Российской Федерации </w:t>
      </w:r>
      <w:r>
        <w:rPr>
          <w:rStyle w:val="cmd"/>
          <w:color w:val="333333"/>
          <w:sz w:val="46"/>
          <w:szCs w:val="46"/>
        </w:rPr>
        <w:t>от 11 апреля 2014 г. № 226</w:t>
      </w:r>
      <w:r>
        <w:rPr>
          <w:color w:val="333333"/>
          <w:sz w:val="46"/>
          <w:szCs w:val="46"/>
        </w:rPr>
        <w:t xml:space="preserve"> "О Национальном плане </w:t>
      </w:r>
      <w:r>
        <w:rPr>
          <w:color w:val="333333"/>
          <w:sz w:val="46"/>
          <w:szCs w:val="46"/>
        </w:rPr>
        <w:t>противодействия коррупции на 2014 - 2015 годы" (Собрание законодательства Российской Федерации, 2014, № 15, ст. 1729);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подпункт "в" пункта 5 Указа Президента Российской Федерации </w:t>
      </w:r>
      <w:r>
        <w:rPr>
          <w:rStyle w:val="cmd"/>
          <w:color w:val="333333"/>
          <w:sz w:val="46"/>
          <w:szCs w:val="46"/>
        </w:rPr>
        <w:t>от 8 марта 2015 г. № 120</w:t>
      </w:r>
      <w:r>
        <w:rPr>
          <w:color w:val="333333"/>
          <w:sz w:val="46"/>
          <w:szCs w:val="46"/>
        </w:rPr>
        <w:t xml:space="preserve"> "О некоторых вопросах противодействия коррупции" (Со</w:t>
      </w:r>
      <w:r>
        <w:rPr>
          <w:color w:val="333333"/>
          <w:sz w:val="46"/>
          <w:szCs w:val="46"/>
        </w:rPr>
        <w:t>брание законодательства Российской Федерации, 2015, № 10, ст. 1506).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8. Настоящий Указ вступает в силу со дня его подписания.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i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Президент Российской Федерации                               В.Путин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Москва, Кремль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15 июля 2015 года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№ 364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s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УТВЕРЖДЕНО</w:t>
      </w:r>
      <w:r>
        <w:rPr>
          <w:color w:val="333333"/>
          <w:sz w:val="46"/>
          <w:szCs w:val="46"/>
        </w:rPr>
        <w:br/>
        <w:t> </w:t>
      </w:r>
      <w:r>
        <w:rPr>
          <w:color w:val="333333"/>
          <w:sz w:val="46"/>
          <w:szCs w:val="46"/>
        </w:rPr>
        <w:t>Указом Президента</w:t>
      </w:r>
      <w:r>
        <w:rPr>
          <w:color w:val="333333"/>
          <w:sz w:val="46"/>
          <w:szCs w:val="46"/>
        </w:rPr>
        <w:br/>
        <w:t> Российской Федерации</w:t>
      </w:r>
      <w:r>
        <w:rPr>
          <w:color w:val="333333"/>
          <w:sz w:val="46"/>
          <w:szCs w:val="46"/>
        </w:rPr>
        <w:br/>
        <w:t> от 15 июля 2015 г. № 364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t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ТИПОВОЕ ПОЛОЖЕНИЕ</w:t>
      </w:r>
      <w:r>
        <w:rPr>
          <w:color w:val="333333"/>
          <w:sz w:val="46"/>
          <w:szCs w:val="46"/>
        </w:rPr>
        <w:br/>
        <w:t> о комиссии по координации работы по противодействию коррупции в субъекте Российской Федерации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c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I. Общие положения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1. Комиссия по координации работы по противодействию</w:t>
      </w:r>
      <w:r>
        <w:rPr>
          <w:color w:val="333333"/>
          <w:sz w:val="46"/>
          <w:szCs w:val="46"/>
        </w:rPr>
        <w:t xml:space="preserve"> коррупции в субъекте Российской Федерации (далее - комиссия) является постоянно действующим координационным органом при высшем должностном лице (руководителе высшего исполнительного органа государственной власти) субъекта Российской Федерации.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2. Комиссия</w:t>
      </w:r>
      <w:r>
        <w:rPr>
          <w:color w:val="333333"/>
          <w:sz w:val="46"/>
          <w:szCs w:val="46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</w:t>
      </w:r>
      <w:r>
        <w:rPr>
          <w:color w:val="333333"/>
          <w:sz w:val="46"/>
          <w:szCs w:val="46"/>
        </w:rPr>
        <w:t>рации, иными нормативными правовыми актами Российской Федерации, а также положением о комиссии.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3. 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4. Комиссия вы</w:t>
      </w:r>
      <w:r>
        <w:rPr>
          <w:color w:val="333333"/>
          <w:sz w:val="46"/>
          <w:szCs w:val="46"/>
        </w:rPr>
        <w:t>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субъекта Российской Федерации, для которых федеральными закон</w:t>
      </w:r>
      <w:r>
        <w:rPr>
          <w:color w:val="333333"/>
          <w:sz w:val="46"/>
          <w:szCs w:val="46"/>
        </w:rPr>
        <w:t>ами не предусмотрено иное, и рассматривает соответствующие вопросы в порядке, определенном нормативным правовым актом субъекта Российской Федерации.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c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II. Основные задачи комиссии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5. Основными задачами комиссии являются: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обеспечение исполнения решений</w:t>
      </w:r>
      <w:r>
        <w:rPr>
          <w:color w:val="333333"/>
          <w:sz w:val="46"/>
          <w:szCs w:val="46"/>
        </w:rPr>
        <w:t xml:space="preserve"> Совета при Президенте Российской Федерации по противодействию коррупции и его президиума;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подготовка предложений о реализации государственной политики в области противодействия коррупции высшему должностному лицу (руководителю высшего исполнительного о</w:t>
      </w:r>
      <w:r>
        <w:rPr>
          <w:color w:val="333333"/>
          <w:sz w:val="46"/>
          <w:szCs w:val="46"/>
        </w:rPr>
        <w:t>ргана государственной власти) субъекта Российской Федерации;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в) обеспечение координации деятельности высшего исполнительного органа государственной власти субъекта Российской Федерации, органов исполнительной власти субъекта Российской Федерации и органов </w:t>
      </w:r>
      <w:r>
        <w:rPr>
          <w:color w:val="333333"/>
          <w:sz w:val="46"/>
          <w:szCs w:val="46"/>
        </w:rPr>
        <w:t>местного самоуправления по реализации государственной политики в области противодействия коррупции;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г) обеспечение согласованных действий органов исполнительной власти субъекта Российской Федерации и органов местного самоуправления, а также их взаимодейств</w:t>
      </w:r>
      <w:r>
        <w:rPr>
          <w:color w:val="333333"/>
          <w:sz w:val="46"/>
          <w:szCs w:val="46"/>
        </w:rPr>
        <w:t>ия с территориальными органами федеральных государственных органов при реализации мер по противодействию коррупции в субъекте Российской Федерации;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д) обеспечение взаимодействия органов исполнительной власти субъекта Российской Федерации и органов местного</w:t>
      </w:r>
      <w:r>
        <w:rPr>
          <w:color w:val="333333"/>
          <w:sz w:val="46"/>
          <w:szCs w:val="46"/>
        </w:rPr>
        <w:t xml:space="preserve">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субъекте Российской Федерации;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е) информирование общественности о проводимой органами исполнител</w:t>
      </w:r>
      <w:r>
        <w:rPr>
          <w:color w:val="333333"/>
          <w:sz w:val="46"/>
          <w:szCs w:val="46"/>
        </w:rPr>
        <w:t>ьной власти субъекта Российской Федерации и органами местного самоуправления работе по противодействию коррупции.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c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III. Полномочия комиссии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6. Комиссия в целях выполнения возложенных на нее задач осуществляет следующие полномочия: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</w:t>
      </w:r>
      <w:r>
        <w:rPr>
          <w:color w:val="333333"/>
          <w:sz w:val="46"/>
          <w:szCs w:val="46"/>
        </w:rPr>
        <w:t>подготавливает предложения по совершенствованию законодательства Российской Федерации о противодействии коррупции высшему должностному лицу (руководителю высшего исполнительного органа государственной власти) субъекта Российской Федерации;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разрабатывает</w:t>
      </w:r>
      <w:r>
        <w:rPr>
          <w:color w:val="333333"/>
          <w:sz w:val="46"/>
          <w:szCs w:val="46"/>
        </w:rPr>
        <w:t xml:space="preserve"> меры по противодействию коррупции, а также по устранению причин и условий, порождающих коррупцию;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</w:t>
      </w:r>
      <w:r>
        <w:rPr>
          <w:color w:val="333333"/>
          <w:sz w:val="46"/>
          <w:szCs w:val="46"/>
        </w:rPr>
        <w:t>х стандартов поведения;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г) организует: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подготовку проектов нормативных правовых актов субъекта Российской Федерации по вопросам противодействия коррупции;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разработку региональной антикоррупционной программы и разработку антикоррупционных программ органов и</w:t>
      </w:r>
      <w:r>
        <w:rPr>
          <w:color w:val="333333"/>
          <w:sz w:val="46"/>
          <w:szCs w:val="46"/>
        </w:rPr>
        <w:t>сполнительной власти субъекта Российской Федерации (планов мероприятий по противодействию коррупции),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</w:t>
      </w:r>
      <w:r>
        <w:rPr>
          <w:color w:val="333333"/>
          <w:sz w:val="46"/>
          <w:szCs w:val="46"/>
        </w:rPr>
        <w:t>мами;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д) рассматривает вопросы, касающиеся соблюдения лицами, замещающими государственные должности субъекта Российской Федерации, для которых федеральными законами не предусмотрено иное, запретов, ограничений и требований, установленных в целях противодей</w:t>
      </w:r>
      <w:r>
        <w:rPr>
          <w:color w:val="333333"/>
          <w:sz w:val="46"/>
          <w:szCs w:val="46"/>
        </w:rPr>
        <w:t>ствия коррупции;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е) 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</w:t>
      </w:r>
      <w:r>
        <w:rPr>
          <w:color w:val="333333"/>
          <w:sz w:val="46"/>
          <w:szCs w:val="46"/>
        </w:rPr>
        <w:t xml:space="preserve"> коррупцию, создающих административные барьеры;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ж) оказывает содействие развитию общественного контроля за реализацией региональной антикоррупционной программы, антикоррупционных программ органов исполнительной власти субъекта Российской Федерации (планов </w:t>
      </w:r>
      <w:r>
        <w:rPr>
          <w:color w:val="333333"/>
          <w:sz w:val="46"/>
          <w:szCs w:val="46"/>
        </w:rPr>
        <w:t>мероприятий по противодействию коррупции);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з) осуществляет подготовку ежегодного доклада о деятельности в области противодействия коррупции, обеспечивает его размещение на официальном сайте высшего должностного лица (руководителя высшего исполнительного ор</w:t>
      </w:r>
      <w:r>
        <w:rPr>
          <w:color w:val="333333"/>
          <w:sz w:val="46"/>
          <w:szCs w:val="46"/>
        </w:rPr>
        <w:t>гана государственной власти) субъекта Российской Федерации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c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IV. Порядок формирования к</w:t>
      </w:r>
      <w:r>
        <w:rPr>
          <w:color w:val="333333"/>
          <w:sz w:val="46"/>
          <w:szCs w:val="46"/>
        </w:rPr>
        <w:t>омиссии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7. Положение о комиссии и персональный состав комиссии утверждаются высшим должностным лицом (руководителем высшего исполнительного органа государственной власти) субъекта Российской Федерации.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8. Комиссия формируется в составе председателя комис</w:t>
      </w:r>
      <w:r>
        <w:rPr>
          <w:color w:val="333333"/>
          <w:sz w:val="46"/>
          <w:szCs w:val="46"/>
        </w:rPr>
        <w:t>сии, его заместителей, секретаря и членов комиссии.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9. Председателем комиссии по должности является высшее должностное лицо (руководитель высшего исполнительного органа государственной власти) субъекта Российской Федерации или лицо, временно исполняющее ег</w:t>
      </w:r>
      <w:r>
        <w:rPr>
          <w:color w:val="333333"/>
          <w:sz w:val="46"/>
          <w:szCs w:val="46"/>
        </w:rPr>
        <w:t>о обязанности.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10. В состав комиссии могут входить руководители органов исполнительной власти субъекта Российской Федерации, органов местного самоуправления, представители аппарата полномочного представителя Президента Российской Федерации в федеральном ок</w:t>
      </w:r>
      <w:r>
        <w:rPr>
          <w:color w:val="333333"/>
          <w:sz w:val="46"/>
          <w:szCs w:val="46"/>
        </w:rPr>
        <w:t>руге, руководители территориальных органов федеральных государственных органов, руководитель общественной палаты субъекта Российской Федерации, представители научных и образовательных организаций, а также представители общественных организаций, уставными з</w:t>
      </w:r>
      <w:r>
        <w:rPr>
          <w:color w:val="333333"/>
          <w:sz w:val="46"/>
          <w:szCs w:val="46"/>
        </w:rPr>
        <w:t>адачами которых является участие в противодействии коррупции.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11. Передача полномочий члена комиссии другому лицу не допускается.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12. Участие в работе комиссии осуществляется на общественных началах.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13. На заседания комиссии могут быть приглашены представ</w:t>
      </w:r>
      <w:r>
        <w:rPr>
          <w:color w:val="333333"/>
          <w:sz w:val="46"/>
          <w:szCs w:val="46"/>
        </w:rPr>
        <w:t>ители федеральных государственных органов, государственных органов субъекта Российской Федерации, органов местного самоуправления, организаций и средств массовой информации.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14. По решению председателя комиссии для анализа, изучения и подготовки экспертног</w:t>
      </w:r>
      <w:r>
        <w:rPr>
          <w:color w:val="333333"/>
          <w:sz w:val="46"/>
          <w:szCs w:val="46"/>
        </w:rPr>
        <w:t>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c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V. Организация деятельности комиссии и порядок ее работы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15. Работа комиссии осуществляется на плановой основе и в соответств</w:t>
      </w:r>
      <w:r>
        <w:rPr>
          <w:color w:val="333333"/>
          <w:sz w:val="46"/>
          <w:szCs w:val="46"/>
        </w:rPr>
        <w:t>ии с регламентом, который утверждается комиссией.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16. Заседания комиссии ведет председатель комиссии или по его поручению заместитель председателя комиссии.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17. </w:t>
      </w:r>
      <w:r>
        <w:rPr>
          <w:color w:val="333333"/>
          <w:sz w:val="46"/>
          <w:szCs w:val="46"/>
        </w:rPr>
        <w:t>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</w:t>
      </w:r>
      <w:r>
        <w:rPr>
          <w:color w:val="333333"/>
          <w:sz w:val="46"/>
          <w:szCs w:val="46"/>
        </w:rPr>
        <w:t>авлению секретаря комиссии) могут проводиться внеочередные заседания комиссии.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18. 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</w:t>
      </w:r>
      <w:r>
        <w:rPr>
          <w:color w:val="333333"/>
          <w:sz w:val="46"/>
          <w:szCs w:val="46"/>
        </w:rPr>
        <w:t>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19. Решения комиссии оформля</w:t>
      </w:r>
      <w:r>
        <w:rPr>
          <w:color w:val="333333"/>
          <w:sz w:val="46"/>
          <w:szCs w:val="46"/>
        </w:rPr>
        <w:t>ются протоколом.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20. Для реализации решений комиссии могут издаваться нормативные правовые акты или распорядительные акты высшего должностного лица (руководителя высшего исполнительного органа государственной власти) субъекта Российской Федерации, а также </w:t>
      </w:r>
      <w:r>
        <w:rPr>
          <w:color w:val="333333"/>
          <w:sz w:val="46"/>
          <w:szCs w:val="46"/>
        </w:rPr>
        <w:t>даваться поручения высшего должностного лица (руководителя высшего исполнительного органа государственной власти) субъекта Российской Федерации.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21. По решению комиссии из числа членов комиссии или уполномоченных ими представителей, а также из числа предст</w:t>
      </w:r>
      <w:r>
        <w:rPr>
          <w:color w:val="333333"/>
          <w:sz w:val="46"/>
          <w:szCs w:val="46"/>
        </w:rPr>
        <w:t>авителей органов исполнительной власти субъекта Российской Федерации,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22. Председатель комиссии: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осуществляет об</w:t>
      </w:r>
      <w:r>
        <w:rPr>
          <w:color w:val="333333"/>
          <w:sz w:val="46"/>
          <w:szCs w:val="46"/>
        </w:rPr>
        <w:t>щее руководство деятельностью комиссии;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утверждает план работы комиссии (ежегодный план);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утверждает повестку дня очередного заседания комиссии;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г) дает поручения в рамках своих полномочий членам комиссии;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д) представляет комиссию в отношениях с феде</w:t>
      </w:r>
      <w:r>
        <w:rPr>
          <w:color w:val="333333"/>
          <w:sz w:val="46"/>
          <w:szCs w:val="46"/>
        </w:rPr>
        <w:t>ральными государственными органами, государственными органами субъекта Российской Федерации, организациями и гражданами по вопросам, относящимся к компетенции комиссии.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23. Обеспечение деятельности комиссии, подготовку материалов к заседаниям комиссии и ко</w:t>
      </w:r>
      <w:r>
        <w:rPr>
          <w:color w:val="333333"/>
          <w:sz w:val="46"/>
          <w:szCs w:val="46"/>
        </w:rPr>
        <w:t>нтроль за исполнением принятых ею решений осуществляет орган субъекта Российской Федерации по профилактике коррупционных и иных правонарушений.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24. Секретарь комиссии: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обеспечивает подготовку проекта плана работы комиссии (ежегодного плана), формирует п</w:t>
      </w:r>
      <w:r>
        <w:rPr>
          <w:color w:val="333333"/>
          <w:sz w:val="46"/>
          <w:szCs w:val="46"/>
        </w:rPr>
        <w:t>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информирует членов комиссии, приглашенных на заседание лиц, экспертов, иных лиц</w:t>
      </w:r>
      <w:r>
        <w:rPr>
          <w:color w:val="333333"/>
          <w:sz w:val="46"/>
          <w:szCs w:val="46"/>
        </w:rPr>
        <w:t xml:space="preserve"> о месте, времени проведения и повестке дня заседания комиссии, обеспечивает их необходимыми материалами;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оформляет протоколы заседаний комиссии;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г) организует выполнение поручений председателя комиссии, данных по результатам заседаний комиссии.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25. По </w:t>
      </w:r>
      <w:r>
        <w:rPr>
          <w:color w:val="333333"/>
          <w:sz w:val="46"/>
          <w:szCs w:val="46"/>
        </w:rPr>
        <w:t>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s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УТВЕРЖДЕНО </w:t>
      </w:r>
      <w:r>
        <w:rPr>
          <w:color w:val="333333"/>
          <w:sz w:val="46"/>
          <w:szCs w:val="46"/>
        </w:rPr>
        <w:br/>
        <w:t>Указом Президента</w:t>
      </w:r>
      <w:r>
        <w:rPr>
          <w:color w:val="333333"/>
          <w:sz w:val="46"/>
          <w:szCs w:val="46"/>
        </w:rPr>
        <w:br/>
        <w:t> Российской Федерации</w:t>
      </w:r>
      <w:r>
        <w:rPr>
          <w:color w:val="333333"/>
          <w:sz w:val="46"/>
          <w:szCs w:val="46"/>
        </w:rPr>
        <w:br/>
        <w:t> от 15 июля 2015 г. № 364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t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ТИПОВОЕ </w:t>
      </w:r>
      <w:r>
        <w:rPr>
          <w:color w:val="333333"/>
          <w:sz w:val="46"/>
          <w:szCs w:val="46"/>
        </w:rPr>
        <w:t>ПОЛОЖЕНИЕ</w:t>
      </w:r>
      <w:r>
        <w:rPr>
          <w:color w:val="333333"/>
          <w:sz w:val="46"/>
          <w:szCs w:val="46"/>
        </w:rPr>
        <w:br/>
        <w:t>о подразделении федерального государственного органа по профилактике коррупционных и иных правонарушений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c"/>
        <w:spacing w:line="300" w:lineRule="auto"/>
        <w:divId w:val="720784072"/>
        <w:rPr>
          <w:color w:val="333333"/>
          <w:sz w:val="46"/>
          <w:szCs w:val="46"/>
        </w:rPr>
      </w:pPr>
      <w:r>
        <w:rPr>
          <w:rStyle w:val="mark"/>
          <w:color w:val="333333"/>
          <w:sz w:val="46"/>
          <w:szCs w:val="46"/>
        </w:rPr>
        <w:t>(В редакции Указа Президента Российской Федерации</w:t>
      </w:r>
      <w:r>
        <w:rPr>
          <w:color w:val="333333"/>
          <w:sz w:val="46"/>
          <w:szCs w:val="46"/>
        </w:rPr>
        <w:br/>
      </w:r>
      <w:r>
        <w:rPr>
          <w:rStyle w:val="mark"/>
          <w:color w:val="333333"/>
          <w:sz w:val="46"/>
          <w:szCs w:val="46"/>
        </w:rPr>
        <w:t> от 19.09.2017  № 431)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c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I. Общие положения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1. </w:t>
      </w:r>
      <w:r>
        <w:rPr>
          <w:color w:val="333333"/>
          <w:sz w:val="46"/>
          <w:szCs w:val="46"/>
        </w:rPr>
        <w:t>Настоящим Типовым положением определяются правовое положение, основные задачи и функции подразделения федерального государственного органа по профилактике коррупционных и иных правонарушений (далее - подразделение по профилактике коррупционных правонарушен</w:t>
      </w:r>
      <w:r>
        <w:rPr>
          <w:color w:val="333333"/>
          <w:sz w:val="46"/>
          <w:szCs w:val="46"/>
        </w:rPr>
        <w:t>ий).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2. Действие настоящего Типового положения не распространяется на подразделения по профилактике коррупционных правонарушений, образуемые в федеральных государственных органах, указанных в разделе II перечня должностей федеральной государственной службы</w:t>
      </w:r>
      <w:r>
        <w:rPr>
          <w:color w:val="333333"/>
          <w:sz w:val="46"/>
          <w:szCs w:val="46"/>
        </w:rPr>
        <w:t>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</w:t>
      </w:r>
      <w:r>
        <w:rPr>
          <w:color w:val="333333"/>
          <w:sz w:val="46"/>
          <w:szCs w:val="46"/>
        </w:rPr>
        <w:t xml:space="preserve">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46"/>
          <w:szCs w:val="46"/>
        </w:rPr>
        <w:t>от 18 мая 2009 г. № 557</w:t>
      </w:r>
      <w:r>
        <w:rPr>
          <w:color w:val="333333"/>
          <w:sz w:val="46"/>
          <w:szCs w:val="46"/>
        </w:rPr>
        <w:t>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3. Подразделение по профилактике коррупционных правонарушений в своей деятельности руководствуется Конституцией Российской Федерации, ф</w:t>
      </w:r>
      <w:r>
        <w:rPr>
          <w:color w:val="333333"/>
          <w:sz w:val="46"/>
          <w:szCs w:val="46"/>
        </w:rPr>
        <w:t>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</w:t>
      </w:r>
      <w:r>
        <w:rPr>
          <w:color w:val="333333"/>
          <w:sz w:val="46"/>
          <w:szCs w:val="46"/>
        </w:rPr>
        <w:t>е Российской Федерации по противодействию коррупции и его президиума, принятыми в пределах их компетенции, а также положением о подразделении по профилактике коррупционных и иных правонарушений, созданном в федеральном государственном органе.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4. Руководите</w:t>
      </w:r>
      <w:r>
        <w:rPr>
          <w:color w:val="333333"/>
          <w:sz w:val="46"/>
          <w:szCs w:val="46"/>
        </w:rPr>
        <w:t>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c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II. Основные задачи подразделения по профилактике коррупционных правонарушений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5. Основными задачами подразделения по </w:t>
      </w:r>
      <w:r>
        <w:rPr>
          <w:color w:val="333333"/>
          <w:sz w:val="46"/>
          <w:szCs w:val="46"/>
        </w:rPr>
        <w:t>профилактике коррупционных правонарушений являются: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формирование у федеральных государственных гражданских служащих нетерпимости к коррупционному поведению;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профилактика коррупционных правонарушений в федеральном государственном органе;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разработка</w:t>
      </w:r>
      <w:r>
        <w:rPr>
          <w:color w:val="333333"/>
          <w:sz w:val="46"/>
          <w:szCs w:val="46"/>
        </w:rPr>
        <w:t xml:space="preserve"> и принятие мер, направленных на 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г) осуществление контроля: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за соблюдением федеральными государ</w:t>
      </w:r>
      <w:r>
        <w:rPr>
          <w:color w:val="333333"/>
          <w:sz w:val="46"/>
          <w:szCs w:val="46"/>
        </w:rPr>
        <w:t>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</w:t>
      </w:r>
      <w:r>
        <w:rPr>
          <w:color w:val="333333"/>
          <w:sz w:val="46"/>
          <w:szCs w:val="46"/>
        </w:rPr>
        <w:t>ных перед федеральным государственным органом, а также за реализацией в них мер по профилактике коррупционных правонарушений.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c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III. Основные функции подразделения по профилактике коррупционных правонарушений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6. Подразделение по профилактике коррупционны</w:t>
      </w:r>
      <w:r>
        <w:rPr>
          <w:color w:val="333333"/>
          <w:sz w:val="46"/>
          <w:szCs w:val="46"/>
        </w:rPr>
        <w:t>х правонарушений осуществляет следующие основные функции: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принятие мер по выявлению и уст</w:t>
      </w:r>
      <w:r>
        <w:rPr>
          <w:color w:val="333333"/>
          <w:sz w:val="46"/>
          <w:szCs w:val="46"/>
        </w:rPr>
        <w:t>ранению причин и условий, способствующих возникновению конфликта интересов на государственной службе;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</w:t>
      </w:r>
      <w:r>
        <w:rPr>
          <w:color w:val="333333"/>
          <w:sz w:val="46"/>
          <w:szCs w:val="46"/>
        </w:rPr>
        <w:t>данских служащих и урегулированию конфликта интересов;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г) оказание федеральным государственным гражданским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</w:t>
      </w:r>
      <w:r>
        <w:rPr>
          <w:color w:val="333333"/>
          <w:sz w:val="46"/>
          <w:szCs w:val="46"/>
        </w:rPr>
        <w:t>готовкой сообщений о фактах коррупции;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д) обеспечение соблюдения в федеральном государственном органе законных прав и интересов федерального государственного гражданского служащего, сообщившего о ставшем ему известном факте коррупции;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е) обеспечение реализ</w:t>
      </w:r>
      <w:r>
        <w:rPr>
          <w:color w:val="333333"/>
          <w:sz w:val="46"/>
          <w:szCs w:val="46"/>
        </w:rPr>
        <w:t>ации федеральными государственными гражданскими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</w:t>
      </w:r>
      <w:r>
        <w:rPr>
          <w:color w:val="333333"/>
          <w:sz w:val="46"/>
          <w:szCs w:val="46"/>
        </w:rPr>
        <w:t>ях склонения их к совершению коррупционных правонарушений;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ж) осуществление проверки: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</w:t>
      </w:r>
      <w:r>
        <w:rPr>
          <w:color w:val="333333"/>
          <w:sz w:val="46"/>
          <w:szCs w:val="46"/>
        </w:rPr>
        <w:t>ещение должностей федеральной государственной гражданской службы;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достоверности и полноты сведений 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соответств</w:t>
      </w:r>
      <w:r>
        <w:rPr>
          <w:color w:val="333333"/>
          <w:sz w:val="46"/>
          <w:szCs w:val="46"/>
        </w:rPr>
        <w:t>ии с законодательством Российской Федерации;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соблюдения гражданами,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</w:t>
      </w:r>
      <w:r>
        <w:rPr>
          <w:color w:val="333333"/>
          <w:sz w:val="46"/>
          <w:szCs w:val="46"/>
        </w:rPr>
        <w:t>, предусмотренных федеральными законами;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з) подготовка в пределах своей компетенции проектов нормативных правовых актов по вопросам противодействия коррупции;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и) анализ сведений: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о доходах, об имуществе и обязательствах имущественного характера, представле</w:t>
      </w:r>
      <w:r>
        <w:rPr>
          <w:color w:val="333333"/>
          <w:sz w:val="46"/>
          <w:szCs w:val="46"/>
        </w:rPr>
        <w:t>нных гражданами, претендующими на замещение должностей федеральной государственной гражданской службы;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</w:t>
      </w:r>
      <w:r>
        <w:rPr>
          <w:color w:val="333333"/>
          <w:sz w:val="46"/>
          <w:szCs w:val="46"/>
        </w:rPr>
        <w:t>тствии с законодательством Российской Федерации;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о соблюдении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о соблюдении гражданами, замещавшими должности федеральн</w:t>
      </w:r>
      <w:r>
        <w:rPr>
          <w:color w:val="333333"/>
          <w:sz w:val="46"/>
          <w:szCs w:val="46"/>
        </w:rPr>
        <w:t>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 xml:space="preserve">к) участие в </w:t>
      </w:r>
      <w:r>
        <w:rPr>
          <w:color w:val="333333"/>
          <w:sz w:val="46"/>
          <w:szCs w:val="46"/>
        </w:rPr>
        <w:t xml:space="preserve">пределах своей компетенции в обеспечении размещения сведений о доходах, 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 на официальном сайте </w:t>
      </w:r>
      <w:r>
        <w:rPr>
          <w:color w:val="333333"/>
          <w:sz w:val="46"/>
          <w:szCs w:val="46"/>
        </w:rPr>
        <w:t>федерального государственного органа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л) организация в пределах своей компетенции антико</w:t>
      </w:r>
      <w:r>
        <w:rPr>
          <w:color w:val="333333"/>
          <w:sz w:val="46"/>
          <w:szCs w:val="46"/>
        </w:rPr>
        <w:t>ррупционного просвещения федеральных государственных гражданских служащих;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м) осуществление иных функций в области противодействия коррупции в соответствии с законодательством Российской Федерации.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7. В целях реализации своих функций подразделение по профи</w:t>
      </w:r>
      <w:r>
        <w:rPr>
          <w:color w:val="333333"/>
          <w:sz w:val="46"/>
          <w:szCs w:val="46"/>
        </w:rPr>
        <w:t>лактике коррупционных правонарушений: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подготавливает для направления в установленном порядке в федера</w:t>
      </w:r>
      <w:r>
        <w:rPr>
          <w:color w:val="333333"/>
          <w:sz w:val="46"/>
          <w:szCs w:val="46"/>
        </w:rPr>
        <w:t>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</w:t>
      </w:r>
      <w:r>
        <w:rPr>
          <w:color w:val="333333"/>
          <w:sz w:val="46"/>
          <w:szCs w:val="46"/>
        </w:rPr>
        <w:t>венные органы субъектов Российской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федераль</w:t>
      </w:r>
      <w:r>
        <w:rPr>
          <w:color w:val="333333"/>
          <w:sz w:val="46"/>
          <w:szCs w:val="46"/>
        </w:rPr>
        <w:t>ных государственных гражданских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</w:t>
      </w:r>
      <w:r>
        <w:rPr>
          <w:rStyle w:val="ed"/>
          <w:color w:val="333333"/>
          <w:sz w:val="46"/>
          <w:szCs w:val="46"/>
        </w:rPr>
        <w:t>, а также об иных сведениях в случаях, предусмотренных нормативны</w:t>
      </w:r>
      <w:r>
        <w:rPr>
          <w:rStyle w:val="ed"/>
          <w:color w:val="333333"/>
          <w:sz w:val="46"/>
          <w:szCs w:val="46"/>
        </w:rPr>
        <w:t>ми правовыми актами Российской Федерации</w:t>
      </w:r>
      <w:r>
        <w:rPr>
          <w:color w:val="333333"/>
          <w:sz w:val="46"/>
          <w:szCs w:val="46"/>
        </w:rPr>
        <w:t>;</w:t>
      </w:r>
      <w:r>
        <w:rPr>
          <w:rStyle w:val="mark"/>
          <w:color w:val="333333"/>
          <w:sz w:val="46"/>
          <w:szCs w:val="46"/>
        </w:rPr>
        <w:t xml:space="preserve"> (В редакции Указа Президента Российской Федерации от 19.09.2017  № 431)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осуществляет в пределах своей компетенции взаимодействие с правоохранительными органами, а также (по поручению руководителя федерального го</w:t>
      </w:r>
      <w:r>
        <w:rPr>
          <w:color w:val="333333"/>
          <w:sz w:val="46"/>
          <w:szCs w:val="46"/>
        </w:rPr>
        <w:t>сударственного органа) с территориальными органами федерального государственного органа и с подведомственными ему федеральными службами и федеральными агентствами, с организациями, созданными для выполнения задач, поставленных перед федеральным государстве</w:t>
      </w:r>
      <w:r>
        <w:rPr>
          <w:color w:val="333333"/>
          <w:sz w:val="46"/>
          <w:szCs w:val="46"/>
        </w:rPr>
        <w:t>нным органом, с гражданами, институтами гражданского общества, средствами массовой информации, научными и другими организациями;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г) проводит с гражданами и должностными лицами с их согласия беседы, получает от них пояснения по представленным в установленно</w:t>
      </w:r>
      <w:r>
        <w:rPr>
          <w:color w:val="333333"/>
          <w:sz w:val="46"/>
          <w:szCs w:val="46"/>
        </w:rPr>
        <w:t>м порядке сведениям о доходах, расходах, об имуществе и обязательствах имущественного характера и по иным материалам;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д) получает в пределах своей компетенции информацию от физических и юридических лиц (с их согласия);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е) представляет в комиссии по соблюде</w:t>
      </w:r>
      <w:r>
        <w:rPr>
          <w:color w:val="333333"/>
          <w:sz w:val="46"/>
          <w:szCs w:val="46"/>
        </w:rPr>
        <w:t>нию требований к служебному поведению федеральных государственных гражданских служащих и урегулированию конфликта интересов, образованные в федеральном государственном органе и его территориальных органах, информацию и материалы, необходимые для работы эти</w:t>
      </w:r>
      <w:r>
        <w:rPr>
          <w:color w:val="333333"/>
          <w:sz w:val="46"/>
          <w:szCs w:val="46"/>
        </w:rPr>
        <w:t>х комиссий;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ж) проводит иные мероприятия, направленные на противодействие коррупции.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s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УТВЕРЖДЕНО</w:t>
      </w:r>
      <w:r>
        <w:rPr>
          <w:color w:val="333333"/>
          <w:sz w:val="46"/>
          <w:szCs w:val="46"/>
        </w:rPr>
        <w:br/>
        <w:t> Указом Президента </w:t>
      </w:r>
      <w:r>
        <w:rPr>
          <w:color w:val="333333"/>
          <w:sz w:val="46"/>
          <w:szCs w:val="46"/>
        </w:rPr>
        <w:br/>
        <w:t>Российской Федерации</w:t>
      </w:r>
      <w:r>
        <w:rPr>
          <w:color w:val="333333"/>
          <w:sz w:val="46"/>
          <w:szCs w:val="46"/>
        </w:rPr>
        <w:br/>
        <w:t> от 15 июля 2015 г. № 364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t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ТИПОВОЕ ПОЛОЖЕНИЕ</w:t>
      </w:r>
      <w:r>
        <w:rPr>
          <w:color w:val="333333"/>
          <w:sz w:val="46"/>
          <w:szCs w:val="46"/>
        </w:rPr>
        <w:br/>
        <w:t> об органе субъекта Российской Федерации по профилактике коррупционны</w:t>
      </w:r>
      <w:r>
        <w:rPr>
          <w:color w:val="333333"/>
          <w:sz w:val="46"/>
          <w:szCs w:val="46"/>
        </w:rPr>
        <w:t>х и иных правонарушений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c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I. Общие положения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1. Настоящим Типовым положением определяются правовое положение, основные задачи и функции органа субъекта Российской Федерации по профилактике коррупционных и иных правонарушений (далее - орган п</w:t>
      </w:r>
      <w:r>
        <w:rPr>
          <w:color w:val="333333"/>
          <w:sz w:val="46"/>
          <w:szCs w:val="46"/>
        </w:rPr>
        <w:t>о профилактике коррупционных правонарушений).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2. Орган по профилактике коррупционных правонарушений создается в порядке, установленном законодательством Российской Федерации.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3. Орган по профилактике коррупционных правонарушений в своей деятельности руково</w:t>
      </w:r>
      <w:r>
        <w:rPr>
          <w:color w:val="333333"/>
          <w:sz w:val="46"/>
          <w:szCs w:val="46"/>
        </w:rPr>
        <w:t>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</w:t>
      </w:r>
      <w:r>
        <w:rPr>
          <w:color w:val="333333"/>
          <w:sz w:val="46"/>
          <w:szCs w:val="46"/>
        </w:rPr>
        <w:t>ыми нормативными правовыми актами субъекта Российской Федерации,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об органе по профилактике коррупцио</w:t>
      </w:r>
      <w:r>
        <w:rPr>
          <w:color w:val="333333"/>
          <w:sz w:val="46"/>
          <w:szCs w:val="46"/>
        </w:rPr>
        <w:t>нных и иных правонарушений, созданном в субъекте Российской Федерации.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4. Руководитель органа по профилактике коррупционных правонарушений несет персональную ответственность за деятельность этого органа.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5. Орган по профилактике коррупционных правонарушени</w:t>
      </w:r>
      <w:r>
        <w:rPr>
          <w:color w:val="333333"/>
          <w:sz w:val="46"/>
          <w:szCs w:val="46"/>
        </w:rPr>
        <w:t>й в пределах своей компетенции взаимодействует с Управлением Президента Российской Федерации по вопросам противодействия коррупции.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c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II. Основные задачи органа по профилактике коррупционных правонарушений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6. Основными задачами органа по профилактике кор</w:t>
      </w:r>
      <w:r>
        <w:rPr>
          <w:color w:val="333333"/>
          <w:sz w:val="46"/>
          <w:szCs w:val="46"/>
        </w:rPr>
        <w:t>рупционных правонарушений являются: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формирование у лиц, замещающих государственные должности субъекта Российской Федерации, государственных гражданских служащих субъекта Российской Федерации, муниципальных служащих и граждан нетерпимости к коррупционном</w:t>
      </w:r>
      <w:r>
        <w:rPr>
          <w:color w:val="333333"/>
          <w:sz w:val="46"/>
          <w:szCs w:val="46"/>
        </w:rPr>
        <w:t>у поведению;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профилактика коррупционных правонарушений в высшем исполнительном органе государственной власти субъекта Российской Федерации, органах исполнительной власти субъекта Российской Федерации, организациях, созданных для выполнения задач, постав</w:t>
      </w:r>
      <w:r>
        <w:rPr>
          <w:color w:val="333333"/>
          <w:sz w:val="46"/>
          <w:szCs w:val="46"/>
        </w:rPr>
        <w:t>ленных перед органами исполнительной власти субъекта Российской Федерации;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осуществление контроля за соблюдением лицами, замещающими государственные должности субъекта Российской Федерации, для которых федеральными законами не предусмотрено иное, госуда</w:t>
      </w:r>
      <w:r>
        <w:rPr>
          <w:color w:val="333333"/>
          <w:sz w:val="46"/>
          <w:szCs w:val="46"/>
        </w:rPr>
        <w:t xml:space="preserve">рственными гражданскими служащими субъекта Российской Федерации и лицами, замещающими отдельные должности на основании трудового договора в организациях, созданных для выполнения задач, поставленных перед органами исполнительной власти субъекта Российской </w:t>
      </w:r>
      <w:r>
        <w:rPr>
          <w:color w:val="333333"/>
          <w:sz w:val="46"/>
          <w:szCs w:val="46"/>
        </w:rPr>
        <w:t>Федерации, запретов, ограничений и требований, установленных в целях противодействия коррупции;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г) 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</w:t>
      </w:r>
      <w:r>
        <w:rPr>
          <w:color w:val="333333"/>
          <w:sz w:val="46"/>
          <w:szCs w:val="46"/>
        </w:rPr>
        <w:t>асходами, а также иных антикоррупционных норм.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c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III. Основные функции органа по профилактике коррупционных правонарушений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7. Орган по профилактике коррупционных правонарушений осуществляет следующие основные функции: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обеспечение соблюдения лицами, за</w:t>
      </w:r>
      <w:r>
        <w:rPr>
          <w:color w:val="333333"/>
          <w:sz w:val="46"/>
          <w:szCs w:val="46"/>
        </w:rPr>
        <w:t>мещающими государственные должности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</w:t>
      </w:r>
      <w:r>
        <w:rPr>
          <w:color w:val="333333"/>
          <w:sz w:val="46"/>
          <w:szCs w:val="46"/>
        </w:rPr>
        <w:t>отиводействия коррупции;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субъекта Российской Федерации, для которых феде</w:t>
      </w:r>
      <w:r>
        <w:rPr>
          <w:color w:val="333333"/>
          <w:sz w:val="46"/>
          <w:szCs w:val="46"/>
        </w:rPr>
        <w:t>ральными законами не предусмотрено иное, и при исполнении должностных обязанностей государственными гражданскими служащими субъекта Российской Федерации;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обеспечение деятельности комиссии по соблюдению требований к служебному поведению государственных г</w:t>
      </w:r>
      <w:r>
        <w:rPr>
          <w:color w:val="333333"/>
          <w:sz w:val="46"/>
          <w:szCs w:val="46"/>
        </w:rPr>
        <w:t>ражданских служащих субъекта Российской Федерации и урегулированию конфликта интересов, образованной в высшем исполнительном органе государственной власти субъекта Российской Федерации;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г) участие в пределах своей компетенции в работе комиссий по соблюдени</w:t>
      </w:r>
      <w:r>
        <w:rPr>
          <w:color w:val="333333"/>
          <w:sz w:val="46"/>
          <w:szCs w:val="46"/>
        </w:rPr>
        <w:t>ю требований к служебному поведению и урегулированию конфликта интересов, образованных в органах исполнительной власти субъекта Российской Федерации и в органах местного самоуправления;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д) оказание лицам, замещающим государственные должности субъекта Росси</w:t>
      </w:r>
      <w:r>
        <w:rPr>
          <w:color w:val="333333"/>
          <w:sz w:val="46"/>
          <w:szCs w:val="46"/>
        </w:rPr>
        <w:t>йской Федерации, государственным гражданским служащим субъекта Российской Федерации,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коррупции, а также с</w:t>
      </w:r>
      <w:r>
        <w:rPr>
          <w:color w:val="333333"/>
          <w:sz w:val="46"/>
          <w:szCs w:val="46"/>
        </w:rPr>
        <w:t xml:space="preserve"> подготовкой сообщений о фактах коррупции;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е) участие в пределах своей компетенции в обеспечении соблюдения в высшем исполнительном органе государственной власти субъекта Российской Федерации, органах исполнительной власти субъекта Российской Федерации зак</w:t>
      </w:r>
      <w:r>
        <w:rPr>
          <w:color w:val="333333"/>
          <w:sz w:val="46"/>
          <w:szCs w:val="46"/>
        </w:rPr>
        <w:t>онных прав и интересов лица, сообщившего о ставшем ему известном факте коррупции;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ж) обеспечение реализации государственными гражданскими служащими субъекта Российской Федерации обязанности уведомлять представителя нанимателя (работодателя), органы прокура</w:t>
      </w:r>
      <w:r>
        <w:rPr>
          <w:color w:val="333333"/>
          <w:sz w:val="46"/>
          <w:szCs w:val="46"/>
        </w:rPr>
        <w:t>туры Российской Федерации, иные федеральные государственные органы, государственные органы субъекта Российской Федерации обо всех случаях обращения к ним каких-либо лиц в целях склонения их к совершению коррупционных правонарушений;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з) осуществление провер</w:t>
      </w:r>
      <w:r>
        <w:rPr>
          <w:color w:val="333333"/>
          <w:sz w:val="46"/>
          <w:szCs w:val="46"/>
        </w:rPr>
        <w:t>ки: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субъекта Российской Федерации, для которых федеральными законами не пре</w:t>
      </w:r>
      <w:r>
        <w:rPr>
          <w:color w:val="333333"/>
          <w:sz w:val="46"/>
          <w:szCs w:val="46"/>
        </w:rPr>
        <w:t>дусмотрено иное, и должностей государственной гражданской службы субъекта Российской Федерации;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</w:t>
      </w:r>
      <w:r>
        <w:rPr>
          <w:color w:val="333333"/>
          <w:sz w:val="46"/>
          <w:szCs w:val="46"/>
        </w:rPr>
        <w:t xml:space="preserve"> должности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соблюдения лицами, замещающими государственные должности субъекта Российской Федерац</w:t>
      </w:r>
      <w:r>
        <w:rPr>
          <w:color w:val="333333"/>
          <w:sz w:val="46"/>
          <w:szCs w:val="46"/>
        </w:rPr>
        <w:t>ии, 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соблюдения гражданами, замещавшими должности государственной гражданской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</w:t>
      </w:r>
      <w:r>
        <w:rPr>
          <w:color w:val="333333"/>
          <w:sz w:val="46"/>
          <w:szCs w:val="46"/>
        </w:rPr>
        <w:t>жданско-правового договора в случаях, предусмотренных федеральными законами;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и) 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</w:t>
      </w:r>
      <w:r>
        <w:rPr>
          <w:color w:val="333333"/>
          <w:sz w:val="46"/>
          <w:szCs w:val="46"/>
        </w:rPr>
        <w:t>ях, созданных для выполнения задач, поставленных перед органами исполнительной власти субъекта Российской Федерации, а также за реализацией в этих учреждениях и организациях мер по профилактике коррупционных правонарушений;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к) участие в пределах своей комп</w:t>
      </w:r>
      <w:r>
        <w:rPr>
          <w:color w:val="333333"/>
          <w:sz w:val="46"/>
          <w:szCs w:val="46"/>
        </w:rPr>
        <w:t>етенции в подготовке и рассмотрении проектов нормативных правовых актов субъекта Российской Федерации по вопросам противодействия коррупции;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л) анализ сведений: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о доходах, об имуществе и обязательствах имущественного характера, представленных гражданами, п</w:t>
      </w:r>
      <w:r>
        <w:rPr>
          <w:color w:val="333333"/>
          <w:sz w:val="46"/>
          <w:szCs w:val="46"/>
        </w:rPr>
        <w:t>ретендующими на замещение должностей государственной гражданской службы субъекта Российской Федерации;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о доходах, расходах, об имуществе и обязательствах имущественного характера, представленных государственными гражданскими служащими субъекта Российской Ф</w:t>
      </w:r>
      <w:r>
        <w:rPr>
          <w:color w:val="333333"/>
          <w:sz w:val="46"/>
          <w:szCs w:val="46"/>
        </w:rPr>
        <w:t>едерации в соответствии с законодательством Российской Федерации;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о соблюдении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о соблюдении гражданам</w:t>
      </w:r>
      <w:r>
        <w:rPr>
          <w:color w:val="333333"/>
          <w:sz w:val="46"/>
          <w:szCs w:val="46"/>
        </w:rPr>
        <w:t>и, замещавшими должности государственной гражданской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</w:t>
      </w:r>
      <w:r>
        <w:rPr>
          <w:color w:val="333333"/>
          <w:sz w:val="46"/>
          <w:szCs w:val="46"/>
        </w:rPr>
        <w:t>говора в случаях, предусмотренных федеральными законами;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м) 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 субъект</w:t>
      </w:r>
      <w:r>
        <w:rPr>
          <w:color w:val="333333"/>
          <w:sz w:val="46"/>
          <w:szCs w:val="46"/>
        </w:rPr>
        <w:t>а Российской Федерации, для которых федеральными законами не предусмотрено иное, и государственных гражданских служащих субъекта Российской Федерации, их супруг (супругов) и несовершеннолетних детей на официальных сайтах высшего исполнительного органа госу</w:t>
      </w:r>
      <w:r>
        <w:rPr>
          <w:color w:val="333333"/>
          <w:sz w:val="46"/>
          <w:szCs w:val="46"/>
        </w:rPr>
        <w:t>дарственной власти субъекта Российской Федерации и органов исполнительной власти субъекта Российской Федерации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</w:t>
      </w:r>
      <w:r>
        <w:rPr>
          <w:color w:val="333333"/>
          <w:sz w:val="46"/>
          <w:szCs w:val="46"/>
        </w:rPr>
        <w:t>ации для опубликования;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н) обеспечение деятельности комиссии по координации работы по противодействию коррупции в субъекте Российской Федерации, подготовка материалов к заседаниям комиссии и контроль за исполнением принятых ею решений;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о) проведение в пред</w:t>
      </w:r>
      <w:r>
        <w:rPr>
          <w:color w:val="333333"/>
          <w:sz w:val="46"/>
          <w:szCs w:val="46"/>
        </w:rPr>
        <w:t>елах своей компетенции мониторинга: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деятельности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</w:t>
      </w:r>
      <w:r>
        <w:rPr>
          <w:color w:val="333333"/>
          <w:sz w:val="46"/>
          <w:szCs w:val="46"/>
        </w:rPr>
        <w:t>упции;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реализации организациями обязанности принимать меры по предупреждению коррупции;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п) организация в пределах своей компетенции антикоррупционного просвещения, а также осуществление контроля за его организацией в государственных учреждениях субъекта Ро</w:t>
      </w:r>
      <w:r>
        <w:rPr>
          <w:color w:val="333333"/>
          <w:sz w:val="46"/>
          <w:szCs w:val="46"/>
        </w:rPr>
        <w:t>ссийской Федерации;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р) осуществление иных функций в области противодействия коррупции в соответствии с законодательством Российской Федерации.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8. В целях реализации своих функций орган по профилактике коррупционных правонарушений: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а) подготавливает для нап</w:t>
      </w:r>
      <w:r>
        <w:rPr>
          <w:color w:val="333333"/>
          <w:sz w:val="46"/>
          <w:szCs w:val="46"/>
        </w:rPr>
        <w:t>равления в установленном порядке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в государственные органы суб</w:t>
      </w:r>
      <w:r>
        <w:rPr>
          <w:color w:val="333333"/>
          <w:sz w:val="46"/>
          <w:szCs w:val="46"/>
        </w:rPr>
        <w:t>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</w:t>
      </w:r>
      <w:r>
        <w:rPr>
          <w:color w:val="333333"/>
          <w:sz w:val="46"/>
          <w:szCs w:val="46"/>
        </w:rPr>
        <w:t xml:space="preserve"> обязательствах имущественного характера лиц, замещающих государственные должности субъекта Российской Федерации, для которых федеральными законами не предусмотрено иное, государственных гражданских служащих субъекта Российской Федерации, их супруг (супруг</w:t>
      </w:r>
      <w:r>
        <w:rPr>
          <w:color w:val="333333"/>
          <w:sz w:val="46"/>
          <w:szCs w:val="46"/>
        </w:rPr>
        <w:t>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б) осуществляет в пределах своей компетенции взаимодействие с право</w:t>
      </w:r>
      <w:r>
        <w:rPr>
          <w:color w:val="333333"/>
          <w:sz w:val="46"/>
          <w:szCs w:val="46"/>
        </w:rPr>
        <w:t>охранительными органами, иными федеральными государственными органами, с государственными органами субъекта Российской Федерации, органами местного самоуправления, государственными и муниципальными организациями, с гражданами, институтами гражданского обще</w:t>
      </w:r>
      <w:r>
        <w:rPr>
          <w:color w:val="333333"/>
          <w:sz w:val="46"/>
          <w:szCs w:val="46"/>
        </w:rPr>
        <w:t>ства, средствами массовой информации, научными и другими организациями;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в) проводит с гражданами и должностными лицами с их согласия беседы и получает от них пояснения по представленным сведениям о доходах, расходах, об имуществе и обязательствах имуществе</w:t>
      </w:r>
      <w:r>
        <w:rPr>
          <w:color w:val="333333"/>
          <w:sz w:val="46"/>
          <w:szCs w:val="46"/>
        </w:rPr>
        <w:t>нного характера и по иным материалам;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г) получает в пределах своей компетенции информацию от физических и юридических лиц (с их согласия);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д) проводит иные мероприятия, направленные на противодействие коррупции.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000000" w:rsidRDefault="004523DE">
      <w:pPr>
        <w:pStyle w:val="a3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 </w:t>
      </w:r>
    </w:p>
    <w:p w:rsidR="004523DE" w:rsidRDefault="004523DE">
      <w:pPr>
        <w:pStyle w:val="c"/>
        <w:spacing w:line="300" w:lineRule="auto"/>
        <w:divId w:val="720784072"/>
        <w:rPr>
          <w:color w:val="333333"/>
          <w:sz w:val="46"/>
          <w:szCs w:val="46"/>
        </w:rPr>
      </w:pPr>
      <w:r>
        <w:rPr>
          <w:color w:val="333333"/>
          <w:sz w:val="46"/>
          <w:szCs w:val="46"/>
        </w:rPr>
        <w:t>_______________</w:t>
      </w:r>
    </w:p>
    <w:sectPr w:rsidR="0045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8"/>
  <w:defaultTabStop w:val="708"/>
  <w:noPunctuationKerning/>
  <w:characterSpacingControl w:val="doNotCompress"/>
  <w:compat/>
  <w:rsids>
    <w:rsidRoot w:val="00326933"/>
    <w:rsid w:val="00326933"/>
    <w:rsid w:val="0045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54" w:beforeAutospacing="0" w:after="154" w:afterAutospacing="0"/>
      <w:ind w:firstLine="1157"/>
      <w:jc w:val="both"/>
    </w:pPr>
  </w:style>
  <w:style w:type="paragraph" w:customStyle="1" w:styleId="p">
    <w:name w:val="p"/>
    <w:basedOn w:val="a"/>
    <w:pPr>
      <w:spacing w:before="154" w:beforeAutospacing="0" w:after="154" w:afterAutospacing="0"/>
      <w:ind w:firstLine="1157"/>
      <w:jc w:val="both"/>
    </w:pPr>
  </w:style>
  <w:style w:type="paragraph" w:customStyle="1" w:styleId="n">
    <w:name w:val="n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i">
    <w:name w:val="i"/>
    <w:basedOn w:val="a"/>
    <w:pPr>
      <w:spacing w:before="154" w:beforeAutospacing="0" w:after="154" w:afterAutospacing="0"/>
      <w:ind w:left="1157"/>
    </w:pPr>
  </w:style>
  <w:style w:type="paragraph" w:customStyle="1" w:styleId="k">
    <w:name w:val="k"/>
    <w:basedOn w:val="a"/>
    <w:pPr>
      <w:spacing w:before="154" w:beforeAutospacing="0" w:after="154" w:afterAutospacing="0"/>
      <w:ind w:left="1157"/>
      <w:jc w:val="both"/>
    </w:pPr>
  </w:style>
  <w:style w:type="paragraph" w:customStyle="1" w:styleId="h">
    <w:name w:val="h"/>
    <w:basedOn w:val="a"/>
    <w:pPr>
      <w:spacing w:before="154" w:beforeAutospacing="0" w:after="154" w:afterAutospacing="0"/>
      <w:ind w:left="3240" w:hanging="2083"/>
    </w:pPr>
    <w:rPr>
      <w:b/>
      <w:bCs/>
    </w:rPr>
  </w:style>
  <w:style w:type="paragraph" w:customStyle="1" w:styleId="s">
    <w:name w:val="s"/>
    <w:basedOn w:val="a"/>
    <w:pPr>
      <w:spacing w:before="154" w:beforeAutospacing="0" w:after="154" w:afterAutospacing="0"/>
      <w:ind w:left="8743"/>
      <w:jc w:val="center"/>
    </w:pPr>
  </w:style>
  <w:style w:type="paragraph" w:customStyle="1" w:styleId="c">
    <w:name w:val="c"/>
    <w:basedOn w:val="a"/>
    <w:pPr>
      <w:spacing w:before="154" w:beforeAutospacing="0" w:after="154" w:afterAutospacing="0"/>
      <w:ind w:left="1157" w:right="1157"/>
      <w:jc w:val="center"/>
    </w:pPr>
  </w:style>
  <w:style w:type="paragraph" w:customStyle="1" w:styleId="t">
    <w:name w:val="t"/>
    <w:basedOn w:val="a"/>
    <w:pPr>
      <w:spacing w:before="154" w:beforeAutospacing="0" w:after="154" w:afterAutospacing="0"/>
      <w:ind w:left="1157" w:right="1157"/>
      <w:jc w:val="center"/>
    </w:pPr>
    <w:rPr>
      <w:b/>
      <w:bCs/>
    </w:rPr>
  </w:style>
  <w:style w:type="paragraph" w:customStyle="1" w:styleId="z">
    <w:name w:val="z"/>
    <w:basedOn w:val="a"/>
    <w:pPr>
      <w:spacing w:before="154" w:beforeAutospacing="0" w:after="154" w:afterAutospacing="0"/>
      <w:ind w:left="1157" w:right="1157"/>
      <w:jc w:val="center"/>
    </w:pPr>
    <w:rPr>
      <w:b/>
      <w:bCs/>
    </w:rPr>
  </w:style>
  <w:style w:type="paragraph" w:customStyle="1" w:styleId="y">
    <w:name w:val="y"/>
    <w:basedOn w:val="a"/>
    <w:pPr>
      <w:spacing w:before="154" w:beforeAutospacing="0" w:after="154" w:afterAutospacing="0"/>
      <w:ind w:left="1157"/>
    </w:pPr>
  </w:style>
  <w:style w:type="paragraph" w:customStyle="1" w:styleId="m">
    <w:name w:val="m"/>
    <w:basedOn w:val="a"/>
    <w:pPr>
      <w:spacing w:before="154" w:beforeAutospacing="0" w:after="154" w:afterAutospacing="0"/>
    </w:pPr>
    <w:rPr>
      <w:rFonts w:ascii="Courier New" w:hAnsi="Courier New" w:cs="Courier New"/>
      <w:sz w:val="44"/>
      <w:szCs w:val="44"/>
    </w:rPr>
  </w:style>
  <w:style w:type="paragraph" w:customStyle="1" w:styleId="l">
    <w:name w:val="l"/>
    <w:basedOn w:val="a"/>
    <w:pPr>
      <w:spacing w:before="154" w:beforeAutospacing="0" w:after="154" w:afterAutospacing="0"/>
    </w:pPr>
  </w:style>
  <w:style w:type="paragraph" w:customStyle="1" w:styleId="r">
    <w:name w:val="r"/>
    <w:basedOn w:val="a"/>
    <w:pPr>
      <w:spacing w:before="154" w:beforeAutospacing="0" w:after="154" w:afterAutospacing="0"/>
      <w:jc w:val="right"/>
    </w:pPr>
  </w:style>
  <w:style w:type="paragraph" w:customStyle="1" w:styleId="j">
    <w:name w:val="j"/>
    <w:basedOn w:val="a"/>
    <w:pPr>
      <w:spacing w:before="154" w:beforeAutospacing="0" w:after="154" w:afterAutospacing="0"/>
      <w:jc w:val="both"/>
    </w:pPr>
  </w:style>
  <w:style w:type="paragraph" w:customStyle="1" w:styleId="w0">
    <w:name w:val="w0"/>
    <w:basedOn w:val="a"/>
    <w:pPr>
      <w:spacing w:before="154" w:beforeAutospacing="0" w:after="154" w:afterAutospacing="0"/>
      <w:ind w:firstLine="1157"/>
      <w:jc w:val="both"/>
      <w:textAlignment w:val="baseline"/>
    </w:pPr>
  </w:style>
  <w:style w:type="paragraph" w:customStyle="1" w:styleId="w1">
    <w:name w:val="w1"/>
    <w:basedOn w:val="a"/>
    <w:pPr>
      <w:spacing w:before="154" w:beforeAutospacing="0" w:after="154" w:afterAutospacing="0"/>
      <w:ind w:firstLine="1157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54" w:beforeAutospacing="0" w:after="154" w:afterAutospacing="0"/>
      <w:ind w:firstLine="1157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54" w:beforeAutospacing="0" w:after="154" w:afterAutospacing="0"/>
      <w:ind w:firstLine="1157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54" w:beforeAutospacing="0" w:after="154" w:afterAutospacing="0"/>
      <w:ind w:firstLine="1157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54" w:beforeAutospacing="0" w:after="154" w:afterAutospacing="0"/>
      <w:ind w:firstLine="1157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54" w:beforeAutospacing="0" w:after="154" w:afterAutospacing="0"/>
      <w:ind w:firstLine="1157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54" w:beforeAutospacing="0" w:after="154" w:afterAutospacing="0"/>
      <w:ind w:firstLine="1157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54" w:beforeAutospacing="0" w:after="154" w:afterAutospacing="0"/>
      <w:ind w:firstLine="1157"/>
      <w:jc w:val="both"/>
    </w:pPr>
    <w:rPr>
      <w:vertAlign w:val="subscript"/>
    </w:rPr>
  </w:style>
  <w:style w:type="paragraph" w:customStyle="1" w:styleId="w9">
    <w:name w:val="w9"/>
    <w:basedOn w:val="a"/>
    <w:pPr>
      <w:spacing w:before="154" w:beforeAutospacing="0" w:after="154" w:afterAutospacing="0"/>
      <w:ind w:firstLine="1157"/>
      <w:jc w:val="both"/>
    </w:pPr>
    <w:rPr>
      <w:vertAlign w:val="superscript"/>
    </w:rPr>
  </w:style>
  <w:style w:type="paragraph" w:customStyle="1" w:styleId="wa">
    <w:name w:val="wa"/>
    <w:basedOn w:val="a"/>
    <w:pPr>
      <w:spacing w:before="154" w:beforeAutospacing="0" w:after="154" w:afterAutospacing="0"/>
      <w:ind w:firstLine="1157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154" w:beforeAutospacing="0" w:after="154" w:afterAutospacing="0"/>
      <w:ind w:firstLine="1157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54" w:beforeAutospacing="0" w:after="154" w:afterAutospacing="0"/>
      <w:ind w:firstLine="1157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154" w:beforeAutospacing="0" w:after="154" w:afterAutospacing="0"/>
      <w:ind w:firstLine="1157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54" w:beforeAutospacing="0" w:after="154" w:afterAutospacing="0"/>
      <w:ind w:firstLine="1157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54" w:beforeAutospacing="0" w:after="154" w:afterAutospacing="0"/>
      <w:ind w:firstLine="1157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02c">
    <w:name w:val="g02c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02r">
    <w:name w:val="g02r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02j">
    <w:name w:val="g02j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12l">
    <w:name w:val="g12l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12c">
    <w:name w:val="g12c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12r">
    <w:name w:val="g12r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12j">
    <w:name w:val="g12j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22l">
    <w:name w:val="g22l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22c">
    <w:name w:val="g22c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22r">
    <w:name w:val="g22r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22j">
    <w:name w:val="g22j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32l">
    <w:name w:val="g32l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32c">
    <w:name w:val="g32c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32r">
    <w:name w:val="g32r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g32j">
    <w:name w:val="g32j"/>
    <w:basedOn w:val="a"/>
    <w:pPr>
      <w:spacing w:before="154" w:beforeAutospacing="0" w:after="154" w:afterAutospacing="0"/>
      <w:ind w:firstLine="1157"/>
      <w:jc w:val="both"/>
    </w:pPr>
    <w:rPr>
      <w:sz w:val="41"/>
      <w:szCs w:val="41"/>
    </w:rPr>
  </w:style>
  <w:style w:type="paragraph" w:customStyle="1" w:styleId="m1">
    <w:name w:val="m1"/>
    <w:basedOn w:val="a"/>
    <w:pPr>
      <w:spacing w:before="154" w:beforeAutospacing="0" w:after="154" w:afterAutospacing="0"/>
    </w:pPr>
    <w:rPr>
      <w:rFonts w:ascii="Courier New" w:hAnsi="Courier New" w:cs="Courier New"/>
      <w:sz w:val="44"/>
      <w:szCs w:val="44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977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977"/>
      <w:jc w:val="both"/>
    </w:pPr>
    <w:rPr>
      <w:sz w:val="41"/>
      <w:szCs w:val="41"/>
    </w:rPr>
  </w:style>
  <w:style w:type="paragraph" w:customStyle="1" w:styleId="i1">
    <w:name w:val="i1"/>
    <w:basedOn w:val="a"/>
    <w:pPr>
      <w:spacing w:before="0" w:beforeAutospacing="0" w:after="0" w:afterAutospacing="0"/>
      <w:ind w:left="977"/>
    </w:pPr>
  </w:style>
  <w:style w:type="paragraph" w:customStyle="1" w:styleId="k1">
    <w:name w:val="k1"/>
    <w:basedOn w:val="a"/>
    <w:pPr>
      <w:spacing w:before="0" w:beforeAutospacing="0" w:after="0" w:afterAutospacing="0"/>
      <w:ind w:left="977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3060" w:right="977" w:hanging="2083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977" w:right="977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36"/>
      <w:szCs w:val="36"/>
    </w:rPr>
  </w:style>
  <w:style w:type="paragraph" w:customStyle="1" w:styleId="m3">
    <w:name w:val="m3"/>
    <w:basedOn w:val="a"/>
    <w:pPr>
      <w:spacing w:before="154" w:beforeAutospacing="0" w:after="154" w:afterAutospacing="0"/>
    </w:pPr>
    <w:rPr>
      <w:rFonts w:ascii="Courier New" w:hAnsi="Courier New" w:cs="Courier New"/>
      <w:sz w:val="44"/>
      <w:szCs w:val="44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977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977"/>
      <w:jc w:val="both"/>
    </w:pPr>
    <w:rPr>
      <w:sz w:val="41"/>
      <w:szCs w:val="41"/>
    </w:rPr>
  </w:style>
  <w:style w:type="paragraph" w:customStyle="1" w:styleId="i2">
    <w:name w:val="i2"/>
    <w:basedOn w:val="a"/>
    <w:pPr>
      <w:spacing w:before="0" w:beforeAutospacing="0" w:after="0" w:afterAutospacing="0"/>
      <w:ind w:left="977"/>
    </w:pPr>
  </w:style>
  <w:style w:type="paragraph" w:customStyle="1" w:styleId="k2">
    <w:name w:val="k2"/>
    <w:basedOn w:val="a"/>
    <w:pPr>
      <w:spacing w:before="0" w:beforeAutospacing="0" w:after="0" w:afterAutospacing="0"/>
      <w:ind w:left="977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3060" w:right="977" w:hanging="2083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977" w:right="977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36"/>
      <w:szCs w:val="36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84072">
      <w:bodyDiv w:val="1"/>
      <w:marLeft w:val="103"/>
      <w:marRight w:val="103"/>
      <w:marTop w:val="103"/>
      <w:marBottom w:val="10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6555</Words>
  <Characters>37370</Characters>
  <Application>Microsoft Office Word</Application>
  <DocSecurity>0</DocSecurity>
  <Lines>311</Lines>
  <Paragraphs>87</Paragraphs>
  <ScaleCrop>false</ScaleCrop>
  <Company>Microsoft</Company>
  <LinksUpToDate>false</LinksUpToDate>
  <CharactersWithSpaces>43838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 Windows</dc:creator>
  <cp:lastModifiedBy>Пользователь Windows</cp:lastModifiedBy>
  <cp:revision>2</cp:revision>
  <dcterms:created xsi:type="dcterms:W3CDTF">2024-03-11T06:45:00Z</dcterms:created>
  <dcterms:modified xsi:type="dcterms:W3CDTF">2024-03-11T06:45:00Z</dcterms:modified>
</cp:coreProperties>
</file>